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EB" w:rsidRPr="0045163D" w:rsidRDefault="00005DEB" w:rsidP="00005DEB">
      <w:pPr>
        <w:ind w:firstLine="720"/>
        <w:jc w:val="right"/>
        <w:rPr>
          <w:rFonts w:ascii="GHEA Grapalat" w:hAnsi="GHEA Grapalat" w:cs="Sylfaen"/>
          <w:bCs/>
          <w:sz w:val="16"/>
          <w:szCs w:val="16"/>
          <w:lang w:val="fr-FR"/>
        </w:rPr>
      </w:pPr>
    </w:p>
    <w:p w:rsidR="00005DEB" w:rsidRPr="004B2132" w:rsidRDefault="00005DEB" w:rsidP="00005DEB">
      <w:pPr>
        <w:ind w:firstLine="720"/>
        <w:jc w:val="right"/>
        <w:rPr>
          <w:rFonts w:ascii="GHEA Grapalat" w:hAnsi="GHEA Grapalat" w:cs="Sylfaen"/>
          <w:bCs/>
          <w:sz w:val="24"/>
          <w:szCs w:val="24"/>
          <w:lang w:val="fr-FR"/>
        </w:rPr>
      </w:pPr>
      <w:r w:rsidRPr="004B2132">
        <w:rPr>
          <w:rFonts w:ascii="GHEA Grapalat" w:hAnsi="GHEA Grapalat" w:cs="Sylfaen"/>
          <w:bCs/>
          <w:sz w:val="24"/>
          <w:szCs w:val="24"/>
          <w:lang w:val="fr-FR"/>
        </w:rPr>
        <w:t xml:space="preserve">Հավելված </w:t>
      </w:r>
      <w:r w:rsidRPr="004B2132">
        <w:rPr>
          <w:rFonts w:ascii="GHEA Grapalat" w:hAnsi="GHEA Grapalat" w:cs="Sylfaen"/>
          <w:bCs/>
          <w:sz w:val="24"/>
          <w:szCs w:val="24"/>
          <w:lang w:val="fr-FR"/>
        </w:rPr>
        <w:br/>
      </w:r>
      <w:r w:rsidR="00662BC1" w:rsidRPr="004B2132">
        <w:rPr>
          <w:rFonts w:ascii="GHEA Grapalat" w:hAnsi="GHEA Grapalat" w:cs="Sylfaen"/>
          <w:bCs/>
          <w:sz w:val="24"/>
          <w:szCs w:val="24"/>
          <w:lang w:val="fr-FR"/>
        </w:rPr>
        <w:t>Սևան</w:t>
      </w:r>
      <w:r w:rsidRPr="004B2132">
        <w:rPr>
          <w:rFonts w:ascii="GHEA Grapalat" w:hAnsi="GHEA Grapalat" w:cs="Sylfaen"/>
          <w:bCs/>
          <w:sz w:val="24"/>
          <w:szCs w:val="24"/>
          <w:lang w:val="fr-FR"/>
        </w:rPr>
        <w:t xml:space="preserve">  համայնքի ավագանու</w:t>
      </w:r>
      <w:r w:rsidR="004B2132">
        <w:rPr>
          <w:rFonts w:ascii="GHEA Grapalat" w:hAnsi="GHEA Grapalat" w:cs="Sylfaen"/>
          <w:bCs/>
          <w:sz w:val="24"/>
          <w:szCs w:val="24"/>
          <w:lang w:val="hy-AM"/>
        </w:rPr>
        <w:t>՝</w:t>
      </w:r>
      <w:r w:rsidRPr="004B2132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4B2132">
        <w:rPr>
          <w:rFonts w:ascii="GHEA Grapalat" w:hAnsi="GHEA Grapalat" w:cs="Sylfaen"/>
          <w:bCs/>
          <w:sz w:val="24"/>
          <w:szCs w:val="24"/>
          <w:lang w:val="fr-FR"/>
        </w:rPr>
        <w:br/>
      </w:r>
      <w:r w:rsidR="0045163D" w:rsidRPr="004B21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15.10.</w:t>
      </w:r>
      <w:r w:rsidRPr="004B2132">
        <w:rPr>
          <w:rFonts w:ascii="GHEA Grapalat" w:eastAsia="Times New Roman" w:hAnsi="GHEA Grapalat" w:cs="Sylfaen"/>
          <w:color w:val="000000"/>
          <w:sz w:val="24"/>
          <w:szCs w:val="24"/>
          <w:lang w:val="fr-FR"/>
        </w:rPr>
        <w:t>202</w:t>
      </w:r>
      <w:r w:rsidR="00662BC1" w:rsidRPr="004B2132">
        <w:rPr>
          <w:rFonts w:ascii="GHEA Grapalat" w:eastAsia="Times New Roman" w:hAnsi="GHEA Grapalat" w:cs="Sylfaen"/>
          <w:color w:val="000000"/>
          <w:sz w:val="24"/>
          <w:szCs w:val="24"/>
          <w:lang w:val="fr-FR"/>
        </w:rPr>
        <w:t>4</w:t>
      </w:r>
      <w:r w:rsidR="004B21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թ</w:t>
      </w:r>
      <w:r w:rsidR="004B2132">
        <w:rPr>
          <w:rFonts w:ascii="Cambria Math" w:eastAsia="Times New Roman" w:hAnsi="Cambria Math" w:cs="Sylfaen"/>
          <w:color w:val="000000"/>
          <w:sz w:val="24"/>
          <w:szCs w:val="24"/>
          <w:lang w:val="hy-AM"/>
        </w:rPr>
        <w:t xml:space="preserve">․ </w:t>
      </w:r>
      <w:r w:rsidRPr="004B2132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 w:rsidRPr="004B2132">
        <w:rPr>
          <w:rFonts w:ascii="GHEA Grapalat" w:hAnsi="GHEA Grapalat"/>
          <w:sz w:val="24"/>
          <w:szCs w:val="24"/>
          <w:lang w:val="hy-AM"/>
        </w:rPr>
        <w:t>N</w:t>
      </w:r>
      <w:bookmarkStart w:id="0" w:name="_GoBack"/>
      <w:bookmarkEnd w:id="0"/>
      <w:r w:rsidR="0045163D" w:rsidRPr="004B21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130</w:t>
      </w:r>
      <w:r w:rsidRPr="004B2132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>-</w:t>
      </w:r>
      <w:r w:rsidR="0045163D" w:rsidRPr="004B21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</w:t>
      </w:r>
      <w:r w:rsidRPr="004B2132">
        <w:rPr>
          <w:rFonts w:ascii="GHEA Grapalat" w:eastAsia="Times New Roman" w:hAnsi="GHEA Grapalat" w:cs="Sylfaen"/>
          <w:color w:val="000000"/>
          <w:sz w:val="24"/>
          <w:szCs w:val="24"/>
          <w:lang w:val="fr-FR"/>
        </w:rPr>
        <w:t xml:space="preserve"> </w:t>
      </w:r>
      <w:r w:rsidRPr="004B21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որոշման</w:t>
      </w:r>
    </w:p>
    <w:p w:rsidR="00005DEB" w:rsidRPr="004B2132" w:rsidRDefault="00005DEB" w:rsidP="00005DEB">
      <w:pPr>
        <w:shd w:val="clear" w:color="auto" w:fill="FFFFFF"/>
        <w:ind w:firstLine="375"/>
        <w:rPr>
          <w:rFonts w:ascii="GHEA Grapalat" w:hAnsi="GHEA Grapalat" w:cs="Arial"/>
          <w:color w:val="000000"/>
          <w:sz w:val="24"/>
          <w:szCs w:val="24"/>
          <w:lang w:val="hy-AM"/>
        </w:rPr>
      </w:pPr>
      <w:r w:rsidRPr="004B2132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</w:p>
    <w:p w:rsidR="00005DEB" w:rsidRPr="0045163D" w:rsidRDefault="00005DEB" w:rsidP="00FC61B6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Կ Ա Ր Գ</w:t>
      </w:r>
    </w:p>
    <w:p w:rsidR="00005DEB" w:rsidRPr="0045163D" w:rsidRDefault="00005DEB" w:rsidP="00FC61B6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ՀՀ  </w:t>
      </w:r>
      <w:r w:rsidR="00662BC1" w:rsidRPr="0045163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ԳԵՂԱՐՔՈՒՆԻՔԻ</w:t>
      </w:r>
      <w:r w:rsidRPr="0045163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ՄԱՐԶԻ </w:t>
      </w:r>
      <w:r w:rsidR="00662BC1" w:rsidRPr="0045163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ՍԵՎԱՆ</w:t>
      </w:r>
      <w:r w:rsidRPr="0045163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ՀԱՄԱՅՆՔԻ ԱՐՈՏԱՎԱՅՐԵՐԻ ԵՎ  ԽՈՏՀԱՐՔՆԵՐԻ  ՕԳՏԱԳՈՐԾՄԱՆ</w:t>
      </w:r>
    </w:p>
    <w:p w:rsidR="00005DEB" w:rsidRPr="0045163D" w:rsidRDefault="00005DEB" w:rsidP="00FC61B6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45163D">
        <w:rPr>
          <w:rFonts w:ascii="GHEA Grapalat" w:hAnsi="GHEA Grapalat"/>
          <w:b/>
          <w:bCs/>
          <w:color w:val="000000"/>
          <w:sz w:val="21"/>
          <w:lang w:val="hy-AM"/>
        </w:rPr>
        <w:t>I. ԸՆԴՀԱՆՈՒՐ ԴՐՈՒՅԹՆԵՐ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lang w:val="hy-AM"/>
        </w:rPr>
        <w:t xml:space="preserve">1. </w:t>
      </w: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կարգով սահմանվում են </w:t>
      </w:r>
      <w:r w:rsidR="0082434F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Սևան համայնքի </w:t>
      </w: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համայնքային սեփականություն հանդիսացող հողերի վրա գտնվող արոտավայրերի և խոտհարքների կառավարման և արդյունավետ օգտագործման պայմանները: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2. Սույն կարգի նպատակներն ու խնդիրներն են`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="002035FF" w:rsidRPr="0045163D">
        <w:rPr>
          <w:rFonts w:ascii="GHEA Grapalat" w:hAnsi="GHEA Grapalat"/>
          <w:color w:val="000000"/>
          <w:sz w:val="24"/>
          <w:szCs w:val="24"/>
          <w:lang w:val="hy-AM"/>
        </w:rPr>
        <w:t>Սև</w:t>
      </w:r>
      <w:r w:rsidR="00DA0D1D" w:rsidRPr="0045163D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արոտավայրերի և խոտհարքների պահպանության և կայուն ու արդյունավետ օգտագործման գործընթացներին նպաստումը.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արոտավայրերի և խոտհարքների բերքատվության բարձրացման և վերականգնման համար նպաստավոր պայմանների ստեղծումը.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արոտավայրերի և խոտհարքների որակական բնութագրերի և բնապահպանական վիճակի վատթարացման կանխումը.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արոտավայրերի և խոտհարքների սանիտարական վիճակում պահպանության ապահովմանը նպաստելը: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3. Մինչև արոտավայրերի օգտագործումը կազմվում է արոտավայրերի օգտագործման պլան` հաշվի առնելով արածեցվող</w:t>
      </w:r>
      <w:r w:rsidR="00BB0B44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 կենդանիների տեսակը, սեռահասակային խմբերում ընդգրկվող</w:t>
      </w:r>
      <w:r w:rsidR="00153D09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B0B44" w:rsidRPr="0045163D">
        <w:rPr>
          <w:rFonts w:ascii="GHEA Grapalat" w:hAnsi="GHEA Grapalat"/>
          <w:color w:val="000000"/>
          <w:sz w:val="24"/>
          <w:szCs w:val="24"/>
          <w:lang w:val="hy-AM"/>
        </w:rPr>
        <w:t>գլխաքանակը, արոտավայրերի տեղադիրքը, վիճակը և բերքատվությունը: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4. Արոտավայրերի կայուն և արդյունավետ օգտագործման նպատակով կիրառվում է արոտաշրջանառություն` հետևյալ սկզբունքներով`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մինչև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արածեցման հերթականությունը յուրաքանչյուր տարի փոփոխվում է.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նախորդ տարվա վերջին արածեցված արոտամասը հաջորդ տարում չի արածեցվում, թողնվում է «հանգստի»: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5. Արոտային շրջանի սկիզբը և ավարտը սահմանվում է յուրաքանչյուր տարի` ելնելով տվյալ տարվա կլիմայական պայմաններից: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6. Արոտային շրջանի տևողությունը հա</w:t>
      </w:r>
      <w:r w:rsidR="00153D09" w:rsidRPr="0045163D">
        <w:rPr>
          <w:rFonts w:ascii="GHEA Grapalat" w:hAnsi="GHEA Grapalat"/>
          <w:color w:val="000000"/>
          <w:sz w:val="24"/>
          <w:szCs w:val="24"/>
          <w:lang w:val="hy-AM"/>
        </w:rPr>
        <w:t xml:space="preserve">մայնքի </w:t>
      </w: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ցածրադիր, հարթավայրային և նախալեռնային գոտիներում կազմում է` խոշոր եղջերավոր կենդանիների համար` 210-240 օր, մանր եղջերավոր կենդանիների համար` 270-300 օր, իսկ բարձր լեռնային գոտիներում համապատասխանաբար` 150-170 օր և 180-210 օր: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7. Միևնույն արոտատարածքում ամբողջական բոլորապտույտով արածեցումների թիվն ամբողջ արոտային շրջանում սահմանվում է`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մարգագետնատափաստանային և հետանտառային գոտիներում` 4-5 անգամ.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ենթալպյան գոտում` 5-6 անգամ.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ալպյան գոտում` 3 անգամ: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8. Կենդանիների արածեցումն սկսվում է գարնանը բույսերի վերաճն սկսվելուց 15-18 օր հետո, երբ արոտավայրում բույսերը հասել են հասունացման, իսկ արոտականաչի բարձրությունը հողի մակերեսից կազմում է`</w:t>
      </w:r>
    </w:p>
    <w:p w:rsidR="00005DEB" w:rsidRPr="0045163D" w:rsidRDefault="0000482F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  <w:lang w:val="hy-AM"/>
        </w:rPr>
        <w:t>) մարգագետնատափաստանային, հետանտառային և ենթալպյան գոտիներում` 12-15 սմ բարձրություն: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9. Մեծ թեքություններում (15</w:t>
      </w:r>
      <w:r w:rsidRPr="0045163D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45163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45163D">
        <w:rPr>
          <w:rFonts w:ascii="GHEA Grapalat" w:hAnsi="GHEA Grapalat" w:cs="Arial Unicode"/>
          <w:color w:val="000000"/>
          <w:sz w:val="24"/>
          <w:szCs w:val="24"/>
          <w:lang w:val="hy-AM"/>
        </w:rPr>
        <w:t>և բարձր), որտեղ առկա է հողատարման (էրոզիա) վտանգ և բուսածածկը համեմատաբար թույլ է, արածեցումը կատար</w:t>
      </w: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վում է սահմանված ժամկետից 10-12 օր անց: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10. Կենդանիների արածեցման համար հատկացվող արոտատարածքի մակերեսը սահմանվում է` ելնելով արոտային թույլատրելի բեռնվածությունից:</w:t>
      </w:r>
    </w:p>
    <w:p w:rsidR="00005DEB" w:rsidRPr="0045163D" w:rsidRDefault="00005DEB" w:rsidP="0045163D">
      <w:pPr>
        <w:shd w:val="clear" w:color="auto" w:fill="FFFFFF"/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5163D">
        <w:rPr>
          <w:rFonts w:ascii="GHEA Grapalat" w:hAnsi="GHEA Grapalat"/>
          <w:color w:val="000000"/>
          <w:sz w:val="24"/>
          <w:szCs w:val="24"/>
          <w:lang w:val="hy-AM"/>
        </w:rPr>
        <w:t>11. Արոտային թույլատրելի բեռնվածությունն արտահայտվում է մեկ հեկտարի վրա տեղաբաշխվող պայմանական անասնագլխաքանակով և որոշվում հետևյալ բանաձևով`</w:t>
      </w:r>
    </w:p>
    <w:p w:rsidR="00005DEB" w:rsidRPr="0045163D" w:rsidRDefault="00005DEB" w:rsidP="00FC61B6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45163D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48"/>
      </w:tblGrid>
      <w:tr w:rsidR="00005DEB" w:rsidRPr="0045163D" w:rsidTr="002512E3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5163D">
              <w:rPr>
                <w:rFonts w:ascii="GHEA Grapalat" w:hAnsi="GHEA Grapalat"/>
                <w:color w:val="000000"/>
                <w:sz w:val="21"/>
                <w:szCs w:val="21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5163D">
              <w:rPr>
                <w:rFonts w:ascii="Courier New" w:hAnsi="Courier New" w:cs="Courier New"/>
                <w:color w:val="000000"/>
                <w:sz w:val="21"/>
                <w:szCs w:val="21"/>
              </w:rPr>
              <w:t>  </w:t>
            </w:r>
            <w:r w:rsidRPr="0045163D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Pr="0045163D">
              <w:rPr>
                <w:rFonts w:ascii="GHEA Grapalat" w:hAnsi="GHEA Grapalat"/>
                <w:color w:val="000000"/>
                <w:sz w:val="21"/>
                <w:szCs w:val="21"/>
              </w:rPr>
              <w:t>Բ</w:t>
            </w:r>
          </w:p>
        </w:tc>
      </w:tr>
      <w:tr w:rsidR="00005DEB" w:rsidRPr="0045163D" w:rsidTr="002512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spacing w:beforeAutospacing="1" w:afterAutospacing="1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5163D">
              <w:rPr>
                <w:rFonts w:ascii="GHEA Grapalat" w:hAnsi="GHEA Grapalat"/>
                <w:color w:val="000000"/>
                <w:sz w:val="21"/>
                <w:szCs w:val="21"/>
              </w:rPr>
              <w:t>——,</w:t>
            </w:r>
          </w:p>
        </w:tc>
      </w:tr>
      <w:tr w:rsidR="00005DEB" w:rsidRPr="0045163D" w:rsidTr="002512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45163D" w:rsidRDefault="00005DEB" w:rsidP="00FC61B6">
            <w:pPr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5163D">
              <w:rPr>
                <w:rFonts w:ascii="GHEA Grapalat" w:hAnsi="GHEA Grapalat"/>
                <w:color w:val="000000"/>
                <w:sz w:val="21"/>
                <w:szCs w:val="21"/>
              </w:rPr>
              <w:t>Պ x Տ</w:t>
            </w:r>
          </w:p>
        </w:tc>
      </w:tr>
    </w:tbl>
    <w:p w:rsidR="00005DEB" w:rsidRPr="0045163D" w:rsidRDefault="00005DEB" w:rsidP="00FC61B6">
      <w:pPr>
        <w:shd w:val="clear" w:color="auto" w:fill="FFFFFF"/>
        <w:jc w:val="both"/>
        <w:rPr>
          <w:rFonts w:ascii="GHEA Grapalat" w:hAnsi="GHEA Grapalat"/>
          <w:color w:val="000000"/>
          <w:sz w:val="21"/>
          <w:szCs w:val="21"/>
        </w:rPr>
      </w:pPr>
      <w:r w:rsidRPr="0045163D">
        <w:rPr>
          <w:rFonts w:ascii="GHEA Grapalat" w:hAnsi="GHEA Grapalat"/>
          <w:color w:val="000000"/>
          <w:sz w:val="21"/>
          <w:szCs w:val="21"/>
        </w:rPr>
        <w:t>որում`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ԱԹԲ-ն` արոտավայրի թույլատրելի բեռնվածությունն է,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Բ-ն` 1 հա արոտավայրի բերքատվությունն է (խոնավ արոտականաչի զանգվածը), կգ/հա,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Պ-ն` 1 պայմանական անասնագլխաքանակի օրվա արոտակերի պահանջն է` կգ,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Տ-ն` արոտային շրջանի տևողությունը` օրերով: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12. Արոտային բեռնվածության որոշման նպատակով մեկ պայմանական կենդանու գլխաքանակին տարբեր գյուղատնտեսական կենդանիները հավասարեցվում են հետևյալ գործակիցներով`</w:t>
      </w:r>
    </w:p>
    <w:p w:rsidR="00005DEB" w:rsidRPr="0045163D" w:rsidRDefault="0000482F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կով, արտադրող ցուլ` 1.0.</w:t>
      </w:r>
    </w:p>
    <w:p w:rsidR="00005DEB" w:rsidRPr="0045163D" w:rsidRDefault="0000482F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խոշոր եղջերավոր կենդանիների սեռահասակային այլ խմբերի կենդանի` 0.66.</w:t>
      </w:r>
    </w:p>
    <w:p w:rsidR="00E61987" w:rsidRPr="0045163D" w:rsidRDefault="0000482F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3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մանր եղջերավոր կենդանի` 0.1</w:t>
      </w:r>
    </w:p>
    <w:p w:rsidR="00005DEB" w:rsidRPr="0045163D" w:rsidRDefault="00E61987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4)</w:t>
      </w:r>
      <w:r w:rsidR="00366D7C" w:rsidRPr="0045163D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5163D">
        <w:rPr>
          <w:rFonts w:ascii="GHEA Grapalat" w:hAnsi="GHEA Grapalat"/>
          <w:color w:val="000000"/>
          <w:sz w:val="24"/>
          <w:szCs w:val="24"/>
          <w:lang w:val="en-US"/>
        </w:rPr>
        <w:t>զամբիկ</w:t>
      </w:r>
      <w:r w:rsidRPr="0045163D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45163D">
        <w:rPr>
          <w:rFonts w:ascii="GHEA Grapalat" w:hAnsi="GHEA Grapalat"/>
          <w:color w:val="000000"/>
          <w:sz w:val="24"/>
          <w:szCs w:val="24"/>
          <w:lang w:val="en-US"/>
        </w:rPr>
        <w:t>հովատակ</w:t>
      </w:r>
      <w:r w:rsidRPr="0045163D">
        <w:rPr>
          <w:rFonts w:ascii="GHEA Grapalat" w:hAnsi="GHEA Grapalat"/>
          <w:color w:val="000000"/>
          <w:sz w:val="24"/>
          <w:szCs w:val="24"/>
        </w:rPr>
        <w:t>` 1.0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:</w:t>
      </w:r>
      <w:r w:rsidRPr="0045163D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13. Մեկ պայմանական գլխաքանակի համար ամբողջ արոտային շրջանում անհրաժեշտ արոտատարածքը կազմում է`</w:t>
      </w:r>
    </w:p>
    <w:p w:rsidR="00005DEB" w:rsidRPr="0045163D" w:rsidRDefault="0002372D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մարգագետնատափաստանային և հետանտառային գոտիներում` 1.5-1.7 հա.</w:t>
      </w:r>
    </w:p>
    <w:p w:rsidR="00005DEB" w:rsidRPr="0045163D" w:rsidRDefault="0002372D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ենթալպյան գոտում` 1-1.2 հա.</w:t>
      </w:r>
    </w:p>
    <w:p w:rsidR="00005DEB" w:rsidRPr="0045163D" w:rsidRDefault="0002372D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3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ալպյան գոտում` 2-2.5 հա: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14. Արածեցման արդյունավետ եղանակը հերթափոխային (համակարգված) արածեցումն է, որի կիրառման համար արոտատարածքը պետք է բաժանել արոտավանդակների, որոնց մեծությունը 100 պայմանական անասնագլխաքանակ ընդգրկող նախրի համար կազմում է`</w:t>
      </w:r>
    </w:p>
    <w:p w:rsidR="00005DEB" w:rsidRPr="0045163D" w:rsidRDefault="0002372D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մարգագետնատափաստանային և հետանտառային արոտավայրերում` 20-30 հա.</w:t>
      </w:r>
    </w:p>
    <w:p w:rsidR="00005DEB" w:rsidRPr="0045163D" w:rsidRDefault="0002372D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</w:t>
      </w:r>
      <w:r w:rsidR="00005DEB" w:rsidRPr="0045163D">
        <w:rPr>
          <w:rFonts w:ascii="GHEA Grapalat" w:hAnsi="GHEA Grapalat"/>
          <w:color w:val="000000"/>
          <w:sz w:val="24"/>
          <w:szCs w:val="24"/>
        </w:rPr>
        <w:t>) ենթալպյան և ալպյան արոտավայրերում` 10-20 հա: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15. Հերթափոխային (համակարգված) արածեցման դեպքում ընդհանուր արոտատարածքը բաժանվում է հետևյալ թվով արոտավանդակների`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1) ալպյան գոտում` 8-10.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2) ենթալպյան գոտում` 10-12.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3) մարգագետնատափաստանային և հետանտառային գոտիներում` 12-16.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lastRenderedPageBreak/>
        <w:t>16. Արոտավանդակներն առաջինից մինչև վերջինը, ըստ տեղադրվածության, արածեցվում են սահմանված հերթականությամբ` մինչև բոլոր արոտավանդակների արածեցման ավարտը, որից հետո կենդանիները դարձյալ փոխադրվում են առաջին արոտավանդակ և սկսվում է արածեցման հաջորդ բոլորապտույտը` ըստ հերթականության: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17. Արածեցված արոտավայրերում բույսերի կայուն վերաճ ապահովելու նպատակով արածեցման երկրորդ բոլորապտույտը պետք է սկսել առաջին բոլորապտույտի</w:t>
      </w:r>
      <w:r w:rsidR="008269C1" w:rsidRPr="0045163D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8269C1" w:rsidRPr="0045163D">
        <w:rPr>
          <w:rFonts w:ascii="GHEA Grapalat" w:hAnsi="GHEA Grapalat"/>
          <w:color w:val="000000"/>
          <w:sz w:val="24"/>
          <w:szCs w:val="24"/>
          <w:lang w:val="en-US"/>
        </w:rPr>
        <w:t>առաջին</w:t>
      </w:r>
      <w:r w:rsidR="008269C1" w:rsidRPr="0045163D">
        <w:rPr>
          <w:rFonts w:ascii="GHEA Grapalat" w:hAnsi="GHEA Grapalat"/>
          <w:color w:val="000000"/>
          <w:sz w:val="24"/>
          <w:szCs w:val="24"/>
        </w:rPr>
        <w:t xml:space="preserve"> </w:t>
      </w:r>
      <w:r w:rsidR="008269C1" w:rsidRPr="0045163D">
        <w:rPr>
          <w:rFonts w:ascii="GHEA Grapalat" w:hAnsi="GHEA Grapalat"/>
          <w:color w:val="000000"/>
          <w:sz w:val="24"/>
          <w:szCs w:val="24"/>
          <w:lang w:val="en-US"/>
        </w:rPr>
        <w:t>արոտավանդակի</w:t>
      </w:r>
      <w:r w:rsidR="008269C1" w:rsidRPr="0045163D">
        <w:rPr>
          <w:rFonts w:ascii="GHEA Grapalat" w:hAnsi="GHEA Grapalat"/>
          <w:color w:val="000000"/>
          <w:sz w:val="24"/>
          <w:szCs w:val="24"/>
        </w:rPr>
        <w:t xml:space="preserve"> </w:t>
      </w:r>
      <w:r w:rsidR="008269C1" w:rsidRPr="0045163D">
        <w:rPr>
          <w:rFonts w:ascii="GHEA Grapalat" w:hAnsi="GHEA Grapalat"/>
          <w:color w:val="000000"/>
          <w:sz w:val="24"/>
          <w:szCs w:val="24"/>
          <w:lang w:val="en-US"/>
        </w:rPr>
        <w:t>արածեցման</w:t>
      </w:r>
      <w:r w:rsidR="008269C1" w:rsidRPr="0045163D">
        <w:rPr>
          <w:rFonts w:ascii="Courier New" w:hAnsi="Courier New" w:cs="Courier New"/>
          <w:color w:val="4B5C6A"/>
          <w:sz w:val="24"/>
          <w:szCs w:val="24"/>
          <w:shd w:val="clear" w:color="auto" w:fill="FFFFFF"/>
        </w:rPr>
        <w:t> </w:t>
      </w:r>
      <w:r w:rsidRPr="0045163D">
        <w:rPr>
          <w:rFonts w:ascii="GHEA Grapalat" w:hAnsi="GHEA Grapalat"/>
          <w:color w:val="000000"/>
          <w:sz w:val="24"/>
          <w:szCs w:val="24"/>
        </w:rPr>
        <w:t>ավարտից 20-25 օր հետո, հաջորդ բոլորապտույտները` 35-40 օր անց, իսկ արոտավանդակներում արածեցման տևողությունը պետք է կազմի առաջին բոլորապտույտում` 2-3 օր, հաջորդ բոլորապտույտներում` 3-5 օրից ոչ ավելի: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18. Արոտավայրերում կենդանիների մակատեղերը (գիշերավայրը) պետք է կառուցել` ջրելատեղերից 300-500 մ հեռավորության վրա: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19. Ջրելատեղերի հեռավորությունն արոտավայրից պետք է լինի հետևյալ հեռավորության վրա`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1) կթու կովերի համար` 1-1.5 կմ-ից ոչ ավելի.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2) բտվող խոշոր և մանր եղջերավոր կենդանիների համար` 1.5-2.5 կմ-ից ոչ ավելի: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20. Արոտավանդակների սահմանազատման նպատակով</w:t>
      </w:r>
      <w:r w:rsidR="007432AE" w:rsidRPr="0045163D">
        <w:rPr>
          <w:rFonts w:ascii="GHEA Grapalat" w:hAnsi="GHEA Grapalat"/>
          <w:color w:val="000000"/>
          <w:sz w:val="24"/>
          <w:szCs w:val="24"/>
          <w:lang w:val="en-US"/>
        </w:rPr>
        <w:t>՝</w:t>
      </w:r>
      <w:r w:rsidRPr="0045163D">
        <w:rPr>
          <w:rFonts w:ascii="GHEA Grapalat" w:hAnsi="GHEA Grapalat"/>
          <w:color w:val="000000"/>
          <w:sz w:val="24"/>
          <w:szCs w:val="24"/>
        </w:rPr>
        <w:t xml:space="preserve"> որպես բնական սահմաններ, կարող են ծառայել արոտատարածքում առկա ձորակները, գետակները, հեղեղատները, թեքությունները, բացատները, թփուտները, ճանապարհները, իսկ դրանց բացակայության դեպքում անհրաժեշտ է օգտագործել շարժական ցանկապատեր, որոնցից առավել արդյունավետ են էլեկտրացանկապատերը: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21. Բնական խոտհարքներն օգտագործման են տրամադրվում խոտհնձի նպատակով: Խոտհնձի լավագույն ժամկետ է սահմանվում բուսածածկում գերակշռող արժեքավոր հացազգի (դաշտավլուկազգի) խոտաբույսերի հասկակալումից մինչև ծաղկման, իսկ թիթեռնածաղկավոր (բակլազգի) խոտաբույսերի դեպքում` կոկոնակալումից մինչև ծաղկման փուլն ընկած ժամանակաշրջանը: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22. Բնական խոտհարքներում խոտհունձն իրականացվում է 7-10 օրվա ընթացքում, երբ խոտի բարձրությունը հողի մակերեսից կազմում է 4-6 սմ:</w:t>
      </w:r>
    </w:p>
    <w:p w:rsidR="00005DEB" w:rsidRPr="0045163D" w:rsidRDefault="00005DEB" w:rsidP="0045163D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45163D">
        <w:rPr>
          <w:rFonts w:ascii="GHEA Grapalat" w:hAnsi="GHEA Grapalat"/>
          <w:color w:val="000000"/>
          <w:sz w:val="24"/>
          <w:szCs w:val="24"/>
        </w:rPr>
        <w:t>23. Բնական խոտհարքներում յուրաքանչյուր երրորդ տարում խոտհունձն իրականացվում է խոտհնձի սեզոնի վերջում` բույսերին սերմնակալման և բնական վերարտադրության հնարավորություն ընձեռելու նպատակով:</w:t>
      </w: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05DEB" w:rsidRPr="0045163D" w:rsidRDefault="00005DEB" w:rsidP="00FC61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12C76" w:rsidRPr="0045163D" w:rsidRDefault="00F12C76" w:rsidP="00FC61B6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F12C76" w:rsidRPr="0045163D" w:rsidSect="00153D09">
      <w:pgSz w:w="11906" w:h="16838" w:code="9"/>
      <w:pgMar w:top="270" w:right="851" w:bottom="54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2"/>
    <w:rsid w:val="0000482F"/>
    <w:rsid w:val="00005DEB"/>
    <w:rsid w:val="0002372D"/>
    <w:rsid w:val="000A3582"/>
    <w:rsid w:val="001163F3"/>
    <w:rsid w:val="00153D09"/>
    <w:rsid w:val="002035FF"/>
    <w:rsid w:val="0031367F"/>
    <w:rsid w:val="00360DA5"/>
    <w:rsid w:val="00366D7C"/>
    <w:rsid w:val="0045163D"/>
    <w:rsid w:val="004B2132"/>
    <w:rsid w:val="00662BC1"/>
    <w:rsid w:val="006C0B77"/>
    <w:rsid w:val="007432AE"/>
    <w:rsid w:val="00747F05"/>
    <w:rsid w:val="008242FF"/>
    <w:rsid w:val="0082434F"/>
    <w:rsid w:val="008269C1"/>
    <w:rsid w:val="00870751"/>
    <w:rsid w:val="00922C48"/>
    <w:rsid w:val="00927D4E"/>
    <w:rsid w:val="00AF6700"/>
    <w:rsid w:val="00B915B7"/>
    <w:rsid w:val="00BB0B44"/>
    <w:rsid w:val="00CC0C8E"/>
    <w:rsid w:val="00DA0D1D"/>
    <w:rsid w:val="00DD001C"/>
    <w:rsid w:val="00E61987"/>
    <w:rsid w:val="00EA59DF"/>
    <w:rsid w:val="00EE4070"/>
    <w:rsid w:val="00F12C76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AdminHH</cp:lastModifiedBy>
  <cp:revision>26</cp:revision>
  <dcterms:created xsi:type="dcterms:W3CDTF">2022-11-21T14:46:00Z</dcterms:created>
  <dcterms:modified xsi:type="dcterms:W3CDTF">2024-10-21T18:01:00Z</dcterms:modified>
</cp:coreProperties>
</file>